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C58F1" w14:textId="77777777" w:rsidR="000C6CE5" w:rsidRDefault="000C6CE5" w:rsidP="00B36D41">
      <w:pPr>
        <w:spacing w:line="560" w:lineRule="exact"/>
        <w:jc w:val="center"/>
        <w:rPr>
          <w:rFonts w:eastAsia="华文中宋" w:hAnsi="华文中宋" w:hint="eastAsia"/>
          <w:b/>
          <w:sz w:val="44"/>
          <w:szCs w:val="44"/>
        </w:rPr>
      </w:pPr>
    </w:p>
    <w:p w14:paraId="4CE849EE" w14:textId="4DB58000" w:rsidR="000C6CE5" w:rsidRDefault="000C6CE5" w:rsidP="00B36D41">
      <w:pPr>
        <w:spacing w:line="560" w:lineRule="exact"/>
        <w:jc w:val="center"/>
        <w:rPr>
          <w:rFonts w:eastAsia="华文中宋" w:hAnsi="华文中宋" w:hint="eastAsia"/>
          <w:b/>
          <w:sz w:val="44"/>
          <w:szCs w:val="44"/>
        </w:rPr>
      </w:pPr>
      <w:bookmarkStart w:id="0" w:name="OLE_LINK3"/>
      <w:r w:rsidRPr="003F5A8F">
        <w:rPr>
          <w:rFonts w:eastAsia="华文中宋" w:hAnsi="华文中宋" w:hint="eastAsia"/>
          <w:b/>
          <w:sz w:val="44"/>
          <w:szCs w:val="44"/>
        </w:rPr>
        <w:t>北京交通大学思想政治理论课实践教学</w:t>
      </w:r>
    </w:p>
    <w:p w14:paraId="11B74F07" w14:textId="39C2706D" w:rsidR="00B36D41" w:rsidRPr="00EB6624" w:rsidRDefault="000C6CE5" w:rsidP="00EB6624">
      <w:pPr>
        <w:spacing w:line="560" w:lineRule="exact"/>
        <w:jc w:val="center"/>
        <w:rPr>
          <w:rFonts w:eastAsia="楷体" w:hAnsi="楷体" w:hint="eastAsia"/>
          <w:sz w:val="44"/>
          <w:szCs w:val="44"/>
        </w:rPr>
      </w:pPr>
      <w:r w:rsidRPr="003F5A8F">
        <w:rPr>
          <w:rFonts w:eastAsia="华文中宋" w:hAnsi="华文中宋" w:hint="eastAsia"/>
          <w:b/>
          <w:sz w:val="44"/>
          <w:szCs w:val="44"/>
        </w:rPr>
        <w:t>实施细则</w:t>
      </w:r>
      <w:bookmarkEnd w:id="0"/>
    </w:p>
    <w:p w14:paraId="488E7C2A" w14:textId="39912EA5" w:rsidR="000C6CE5" w:rsidRPr="003F5A8F" w:rsidRDefault="000C6CE5" w:rsidP="00B36D41">
      <w:pPr>
        <w:spacing w:line="560" w:lineRule="exact"/>
        <w:ind w:firstLineChars="200" w:firstLine="640"/>
        <w:rPr>
          <w:rFonts w:eastAsia="仿宋_GB2312"/>
          <w:sz w:val="32"/>
          <w:szCs w:val="32"/>
        </w:rPr>
      </w:pPr>
      <w:r w:rsidRPr="003F5A8F">
        <w:rPr>
          <w:rFonts w:eastAsia="仿宋_GB2312" w:hint="eastAsia"/>
          <w:sz w:val="32"/>
          <w:szCs w:val="32"/>
        </w:rPr>
        <w:t>为深入学习贯彻习近平新时代中国特色社会主义思想，落实党中央、教育部和北京市进一步加强高校思想政治理论课建设的相关精神，完善我校思想政治理论课实践教学制度，规范我校思想政治理论课实践环节工作，提升我校社会实践工作的整体水平，特制定北京交通大学思想政治理论课实践教学实施细则。</w:t>
      </w:r>
    </w:p>
    <w:p w14:paraId="1D3E239D" w14:textId="77777777" w:rsidR="000C6CE5" w:rsidRPr="003F5A8F" w:rsidRDefault="000C6CE5" w:rsidP="00B36D41">
      <w:pPr>
        <w:spacing w:line="560" w:lineRule="exact"/>
        <w:ind w:firstLineChars="200" w:firstLine="640"/>
        <w:rPr>
          <w:rFonts w:eastAsia="仿宋_GB2312"/>
          <w:sz w:val="32"/>
          <w:szCs w:val="32"/>
        </w:rPr>
      </w:pPr>
      <w:r w:rsidRPr="003F5A8F">
        <w:rPr>
          <w:rFonts w:eastAsia="黑体" w:hint="eastAsia"/>
          <w:sz w:val="32"/>
          <w:szCs w:val="32"/>
        </w:rPr>
        <w:t>一、课程目标</w:t>
      </w:r>
    </w:p>
    <w:p w14:paraId="73E8F508" w14:textId="76A2B9DE" w:rsidR="000C6CE5" w:rsidRPr="003F5A8F" w:rsidRDefault="000C6CE5" w:rsidP="00B36D41">
      <w:pPr>
        <w:spacing w:line="560" w:lineRule="exact"/>
        <w:ind w:firstLineChars="200" w:firstLine="640"/>
        <w:rPr>
          <w:rFonts w:eastAsia="仿宋_GB2312"/>
          <w:sz w:val="32"/>
          <w:szCs w:val="32"/>
        </w:rPr>
      </w:pPr>
      <w:r w:rsidRPr="00AA7AB9">
        <w:rPr>
          <w:rFonts w:eastAsia="仿宋_GB2312" w:hint="eastAsia"/>
          <w:sz w:val="32"/>
          <w:szCs w:val="32"/>
        </w:rPr>
        <w:t>思想政治理论课实践教学</w:t>
      </w:r>
      <w:r w:rsidRPr="003F5A8F">
        <w:rPr>
          <w:rFonts w:eastAsia="仿宋_GB2312" w:hint="eastAsia"/>
          <w:sz w:val="32"/>
          <w:szCs w:val="32"/>
        </w:rPr>
        <w:t>（以下简称“实践教学”）</w:t>
      </w:r>
      <w:r w:rsidRPr="00AA7AB9">
        <w:rPr>
          <w:rFonts w:eastAsia="仿宋_GB2312" w:hint="eastAsia"/>
          <w:sz w:val="32"/>
          <w:szCs w:val="32"/>
        </w:rPr>
        <w:t>是在《思想道德与法治》《中国近现代史纲要》《毛泽东思想和中国特色社会主义理论体系概论》《马克思主义基本原理》《习近平新时代中国特色社会主义思想概论》</w:t>
      </w:r>
      <w:r w:rsidRPr="003F5A8F">
        <w:rPr>
          <w:rFonts w:eastAsia="仿宋_GB2312" w:hint="eastAsia"/>
          <w:sz w:val="32"/>
          <w:szCs w:val="32"/>
        </w:rPr>
        <w:t>等五门课程</w:t>
      </w:r>
      <w:r w:rsidRPr="00AA7AB9">
        <w:rPr>
          <w:rFonts w:eastAsia="仿宋_GB2312" w:hint="eastAsia"/>
          <w:sz w:val="32"/>
          <w:szCs w:val="32"/>
        </w:rPr>
        <w:t>学习</w:t>
      </w:r>
      <w:r w:rsidR="00417C9A">
        <w:rPr>
          <w:rFonts w:eastAsia="仿宋_GB2312" w:hint="eastAsia"/>
          <w:sz w:val="32"/>
          <w:szCs w:val="32"/>
        </w:rPr>
        <w:t>基础上</w:t>
      </w:r>
      <w:r w:rsidRPr="003F5A8F">
        <w:rPr>
          <w:rFonts w:eastAsia="仿宋_GB2312" w:hint="eastAsia"/>
          <w:sz w:val="32"/>
          <w:szCs w:val="32"/>
        </w:rPr>
        <w:t>开展的实践课程。旨在</w:t>
      </w:r>
      <w:r w:rsidRPr="00AA7AB9">
        <w:rPr>
          <w:rFonts w:eastAsia="仿宋_GB2312" w:hint="eastAsia"/>
          <w:sz w:val="32"/>
          <w:szCs w:val="32"/>
        </w:rPr>
        <w:t>通过理论联系实际，</w:t>
      </w:r>
      <w:r w:rsidRPr="003F5A8F">
        <w:rPr>
          <w:rFonts w:eastAsia="仿宋_GB2312" w:hint="eastAsia"/>
          <w:sz w:val="32"/>
          <w:szCs w:val="32"/>
        </w:rPr>
        <w:t>学生能够</w:t>
      </w:r>
      <w:r w:rsidRPr="00AA7AB9">
        <w:rPr>
          <w:rFonts w:eastAsia="仿宋_GB2312" w:hint="eastAsia"/>
          <w:sz w:val="32"/>
          <w:szCs w:val="32"/>
        </w:rPr>
        <w:t>运用马克思主义基本原理、观点和方法</w:t>
      </w:r>
      <w:r w:rsidRPr="003F5A8F">
        <w:rPr>
          <w:rFonts w:eastAsia="仿宋_GB2312" w:hint="eastAsia"/>
          <w:sz w:val="32"/>
          <w:szCs w:val="32"/>
        </w:rPr>
        <w:t>，加强对世情、党情、国情、社情、民情的认知把握，在观察、分析和解决现实问题中培养创新精神、实干精神和实践能力，加深对党的创新理论特别是习近平新时代中国特色社会主义思想的理论认同，增强“四个意识”，坚定“四个自信”，做到“两个维护”。</w:t>
      </w:r>
    </w:p>
    <w:p w14:paraId="4B0D1A2F" w14:textId="77777777" w:rsidR="000C6CE5" w:rsidRPr="003F5A8F" w:rsidRDefault="000C6CE5" w:rsidP="00B36D41">
      <w:pPr>
        <w:spacing w:line="560" w:lineRule="exact"/>
        <w:ind w:firstLineChars="200" w:firstLine="640"/>
        <w:rPr>
          <w:rFonts w:eastAsia="黑体"/>
          <w:sz w:val="32"/>
          <w:szCs w:val="32"/>
        </w:rPr>
      </w:pPr>
      <w:r w:rsidRPr="003F5A8F">
        <w:rPr>
          <w:rFonts w:eastAsia="黑体" w:hint="eastAsia"/>
          <w:sz w:val="32"/>
          <w:szCs w:val="32"/>
        </w:rPr>
        <w:t>二、课程类型</w:t>
      </w:r>
    </w:p>
    <w:p w14:paraId="50B254AA" w14:textId="77777777" w:rsidR="000C6CE5" w:rsidRPr="003F5A8F" w:rsidRDefault="000C6CE5" w:rsidP="00B36D41">
      <w:pPr>
        <w:spacing w:line="560" w:lineRule="exact"/>
        <w:ind w:firstLineChars="200" w:firstLine="640"/>
        <w:rPr>
          <w:rFonts w:eastAsia="仿宋_GB2312"/>
          <w:sz w:val="32"/>
          <w:szCs w:val="32"/>
        </w:rPr>
      </w:pPr>
      <w:r w:rsidRPr="00AA7AB9">
        <w:rPr>
          <w:rFonts w:eastAsia="仿宋_GB2312" w:hint="eastAsia"/>
          <w:sz w:val="32"/>
          <w:szCs w:val="32"/>
        </w:rPr>
        <w:t>根据教育部印发</w:t>
      </w:r>
      <w:r w:rsidRPr="003F5A8F">
        <w:rPr>
          <w:rFonts w:eastAsia="仿宋_GB2312" w:hint="eastAsia"/>
          <w:sz w:val="32"/>
          <w:szCs w:val="32"/>
        </w:rPr>
        <w:t>的</w:t>
      </w:r>
      <w:r w:rsidRPr="00AA7AB9">
        <w:rPr>
          <w:rFonts w:eastAsia="仿宋_GB2312" w:hint="eastAsia"/>
          <w:sz w:val="32"/>
          <w:szCs w:val="32"/>
        </w:rPr>
        <w:t>《高等学校思想政治理论课建设标准（</w:t>
      </w:r>
      <w:r w:rsidRPr="00AA7AB9">
        <w:rPr>
          <w:rFonts w:eastAsia="仿宋_GB2312" w:hint="eastAsia"/>
          <w:sz w:val="32"/>
          <w:szCs w:val="32"/>
        </w:rPr>
        <w:t>202</w:t>
      </w:r>
      <w:r w:rsidRPr="003F5A8F">
        <w:rPr>
          <w:rFonts w:eastAsia="仿宋_GB2312" w:hint="eastAsia"/>
          <w:sz w:val="32"/>
          <w:szCs w:val="32"/>
        </w:rPr>
        <w:t>3</w:t>
      </w:r>
      <w:r w:rsidRPr="00AA7AB9">
        <w:rPr>
          <w:rFonts w:eastAsia="仿宋_GB2312" w:hint="eastAsia"/>
          <w:sz w:val="32"/>
          <w:szCs w:val="32"/>
        </w:rPr>
        <w:t>年本）》通知要求</w:t>
      </w:r>
      <w:r w:rsidRPr="003F5A8F">
        <w:rPr>
          <w:rFonts w:eastAsia="仿宋_GB2312" w:hint="eastAsia"/>
          <w:sz w:val="32"/>
          <w:szCs w:val="32"/>
        </w:rPr>
        <w:t>，我校</w:t>
      </w:r>
      <w:r w:rsidRPr="00AA7AB9">
        <w:rPr>
          <w:rFonts w:eastAsia="仿宋_GB2312" w:hint="eastAsia"/>
          <w:sz w:val="32"/>
          <w:szCs w:val="32"/>
        </w:rPr>
        <w:t>实践</w:t>
      </w:r>
      <w:r w:rsidRPr="003F5A8F">
        <w:rPr>
          <w:rFonts w:eastAsia="仿宋_GB2312" w:hint="eastAsia"/>
          <w:sz w:val="32"/>
          <w:szCs w:val="32"/>
        </w:rPr>
        <w:t>教学为必修课，</w:t>
      </w:r>
      <w:r w:rsidRPr="003F5A8F">
        <w:rPr>
          <w:rFonts w:eastAsia="仿宋_GB2312" w:hint="eastAsia"/>
          <w:sz w:val="32"/>
          <w:szCs w:val="32"/>
        </w:rPr>
        <w:t>2</w:t>
      </w:r>
      <w:r w:rsidRPr="003F5A8F">
        <w:rPr>
          <w:rFonts w:eastAsia="仿宋_GB2312" w:hint="eastAsia"/>
          <w:sz w:val="32"/>
          <w:szCs w:val="32"/>
        </w:rPr>
        <w:t>学分，课程号（</w:t>
      </w:r>
      <w:r w:rsidRPr="003F5A8F">
        <w:rPr>
          <w:rFonts w:eastAsia="仿宋_GB2312" w:hint="eastAsia"/>
          <w:sz w:val="32"/>
          <w:szCs w:val="32"/>
        </w:rPr>
        <w:t>A109006B</w:t>
      </w:r>
      <w:r w:rsidRPr="003F5A8F">
        <w:rPr>
          <w:rFonts w:eastAsia="仿宋_GB2312" w:hint="eastAsia"/>
          <w:sz w:val="32"/>
          <w:szCs w:val="32"/>
        </w:rPr>
        <w:t>）。</w:t>
      </w:r>
    </w:p>
    <w:p w14:paraId="6466E48F" w14:textId="77777777" w:rsidR="000C6CE5" w:rsidRDefault="000C6CE5" w:rsidP="00B36D41">
      <w:pPr>
        <w:spacing w:line="560" w:lineRule="exact"/>
        <w:ind w:firstLineChars="200" w:firstLine="640"/>
        <w:rPr>
          <w:rFonts w:eastAsia="黑体"/>
          <w:sz w:val="32"/>
          <w:szCs w:val="32"/>
        </w:rPr>
      </w:pPr>
      <w:bookmarkStart w:id="1" w:name="OLE_LINK2"/>
      <w:r w:rsidRPr="003F5A8F">
        <w:rPr>
          <w:rFonts w:eastAsia="黑体" w:hint="eastAsia"/>
          <w:sz w:val="32"/>
          <w:szCs w:val="32"/>
        </w:rPr>
        <w:lastRenderedPageBreak/>
        <w:t>三、课程</w:t>
      </w:r>
      <w:r>
        <w:rPr>
          <w:rFonts w:eastAsia="黑体" w:hint="eastAsia"/>
          <w:sz w:val="32"/>
          <w:szCs w:val="32"/>
        </w:rPr>
        <w:t>设置</w:t>
      </w:r>
    </w:p>
    <w:bookmarkEnd w:id="1"/>
    <w:p w14:paraId="5A5B23E1" w14:textId="1C58AB34" w:rsidR="000C6CE5" w:rsidRPr="003F5A8F" w:rsidRDefault="000C6CE5" w:rsidP="00B36D41">
      <w:pPr>
        <w:spacing w:line="560" w:lineRule="exact"/>
        <w:ind w:firstLineChars="200" w:firstLine="640"/>
        <w:rPr>
          <w:rFonts w:eastAsia="仿宋_GB2312"/>
          <w:sz w:val="32"/>
          <w:szCs w:val="32"/>
        </w:rPr>
      </w:pPr>
      <w:r w:rsidRPr="003F5A8F">
        <w:rPr>
          <w:rFonts w:eastAsia="仿宋_GB2312" w:hint="eastAsia"/>
          <w:sz w:val="32"/>
          <w:szCs w:val="32"/>
        </w:rPr>
        <w:t>实践教学第二学年夏季学期开始，第三学年秋季学期完成</w:t>
      </w:r>
      <w:r w:rsidR="00163506">
        <w:rPr>
          <w:rFonts w:eastAsia="仿宋_GB2312" w:hint="eastAsia"/>
          <w:sz w:val="32"/>
          <w:szCs w:val="32"/>
        </w:rPr>
        <w:t>评定</w:t>
      </w:r>
      <w:r w:rsidRPr="003F5A8F">
        <w:rPr>
          <w:rFonts w:eastAsia="仿宋_GB2312" w:hint="eastAsia"/>
          <w:sz w:val="32"/>
          <w:szCs w:val="32"/>
        </w:rPr>
        <w:t>。课程由马克思主义学院牵头，马克思主义学院、学生工作部（处）、团委、本科生院等共同</w:t>
      </w:r>
      <w:r w:rsidRPr="003F5A8F">
        <w:rPr>
          <w:rFonts w:ascii="仿宋_GB2312" w:eastAsia="仿宋_GB2312" w:hint="eastAsia"/>
          <w:sz w:val="32"/>
          <w:szCs w:val="32"/>
        </w:rPr>
        <w:t>开设</w:t>
      </w:r>
      <w:r>
        <w:rPr>
          <w:rFonts w:ascii="仿宋_GB2312" w:eastAsia="仿宋_GB2312" w:hint="eastAsia"/>
          <w:sz w:val="32"/>
          <w:szCs w:val="32"/>
        </w:rPr>
        <w:t>，分为理论教学模块和实践教学模块两部分。</w:t>
      </w:r>
    </w:p>
    <w:p w14:paraId="757C5816" w14:textId="00695C78" w:rsidR="000C6CE5" w:rsidRPr="003F5A8F" w:rsidRDefault="000C6CE5" w:rsidP="00B36D41">
      <w:pPr>
        <w:spacing w:line="560" w:lineRule="exact"/>
        <w:ind w:firstLineChars="200" w:firstLine="640"/>
        <w:rPr>
          <w:rFonts w:eastAsia="仿宋_GB2312"/>
          <w:sz w:val="32"/>
          <w:szCs w:val="32"/>
        </w:rPr>
      </w:pPr>
      <w:r w:rsidRPr="003F5A8F">
        <w:rPr>
          <w:rFonts w:ascii="仿宋_GB2312" w:eastAsia="仿宋_GB2312" w:hint="eastAsia"/>
          <w:sz w:val="32"/>
          <w:szCs w:val="32"/>
        </w:rPr>
        <w:t>1．</w:t>
      </w:r>
      <w:r>
        <w:rPr>
          <w:rFonts w:ascii="仿宋_GB2312" w:eastAsia="仿宋_GB2312" w:hint="eastAsia"/>
          <w:sz w:val="32"/>
          <w:szCs w:val="32"/>
        </w:rPr>
        <w:t>理论教学模块。</w:t>
      </w:r>
      <w:bookmarkStart w:id="2" w:name="OLE_LINK5"/>
      <w:r w:rsidRPr="003F5A8F">
        <w:rPr>
          <w:rFonts w:ascii="仿宋_GB2312" w:eastAsia="仿宋_GB2312" w:hAnsi="黑体" w:hint="eastAsia"/>
          <w:sz w:val="32"/>
          <w:szCs w:val="32"/>
        </w:rPr>
        <w:t>第二学年夏季学期期间，马克思主义学院</w:t>
      </w:r>
      <w:bookmarkStart w:id="3" w:name="OLE_LINK4"/>
      <w:r w:rsidRPr="003F5A8F">
        <w:rPr>
          <w:rFonts w:ascii="仿宋_GB2312" w:eastAsia="仿宋_GB2312" w:hAnsi="黑体" w:hint="eastAsia"/>
          <w:sz w:val="32"/>
          <w:szCs w:val="32"/>
        </w:rPr>
        <w:t>开设</w:t>
      </w:r>
      <w:bookmarkStart w:id="4" w:name="OLE_LINK17"/>
      <w:bookmarkStart w:id="5" w:name="OLE_LINK6"/>
      <w:bookmarkEnd w:id="3"/>
      <w:r w:rsidR="00467A7E">
        <w:rPr>
          <w:rFonts w:ascii="仿宋_GB2312" w:eastAsia="仿宋_GB2312" w:hAnsi="黑体" w:hint="eastAsia"/>
          <w:sz w:val="32"/>
          <w:szCs w:val="32"/>
        </w:rPr>
        <w:t>社会</w:t>
      </w:r>
      <w:r w:rsidR="00467A7E" w:rsidRPr="003F5A8F">
        <w:rPr>
          <w:rFonts w:ascii="仿宋_GB2312" w:eastAsia="仿宋_GB2312" w:hAnsi="黑体" w:hint="eastAsia"/>
          <w:sz w:val="32"/>
          <w:szCs w:val="32"/>
        </w:rPr>
        <w:t>实践理论课程（线上）</w:t>
      </w:r>
      <w:bookmarkEnd w:id="4"/>
      <w:r w:rsidR="00467A7E" w:rsidRPr="003F5A8F">
        <w:rPr>
          <w:rFonts w:ascii="仿宋_GB2312" w:eastAsia="仿宋_GB2312" w:hAnsi="黑体" w:hint="eastAsia"/>
          <w:sz w:val="32"/>
          <w:szCs w:val="32"/>
        </w:rPr>
        <w:t>，</w:t>
      </w:r>
      <w:bookmarkEnd w:id="5"/>
      <w:r w:rsidRPr="003F5A8F">
        <w:rPr>
          <w:rFonts w:ascii="仿宋_GB2312" w:eastAsia="仿宋_GB2312" w:hAnsi="黑体" w:hint="eastAsia"/>
          <w:sz w:val="32"/>
          <w:szCs w:val="32"/>
        </w:rPr>
        <w:t>所有学生需按时完成理论学习。</w:t>
      </w:r>
    </w:p>
    <w:bookmarkEnd w:id="2"/>
    <w:p w14:paraId="3E4C2CAB" w14:textId="2C07C919" w:rsidR="000C6CE5" w:rsidRDefault="000C6CE5" w:rsidP="00B36D41">
      <w:pPr>
        <w:spacing w:line="560" w:lineRule="exact"/>
        <w:ind w:firstLineChars="200" w:firstLine="640"/>
        <w:rPr>
          <w:rFonts w:ascii="仿宋_GB2312" w:eastAsia="仿宋_GB2312" w:hAnsi="黑体" w:hint="eastAsia"/>
          <w:sz w:val="32"/>
          <w:szCs w:val="32"/>
        </w:rPr>
      </w:pPr>
      <w:r w:rsidRPr="003F5A8F">
        <w:rPr>
          <w:rFonts w:ascii="仿宋_GB2312" w:eastAsia="仿宋_GB2312" w:hAnsi="黑体" w:hint="eastAsia"/>
          <w:sz w:val="32"/>
          <w:szCs w:val="32"/>
        </w:rPr>
        <w:t>2．</w:t>
      </w:r>
      <w:r>
        <w:rPr>
          <w:rFonts w:ascii="仿宋_GB2312" w:eastAsia="仿宋_GB2312" w:hAnsi="黑体" w:hint="eastAsia"/>
          <w:sz w:val="32"/>
          <w:szCs w:val="32"/>
        </w:rPr>
        <w:t>实践教学模块。分为“交通强国”</w:t>
      </w:r>
      <w:r w:rsidR="006F2778">
        <w:rPr>
          <w:rFonts w:ascii="仿宋_GB2312" w:eastAsia="仿宋_GB2312" w:hAnsi="黑体" w:hint="eastAsia"/>
          <w:sz w:val="32"/>
          <w:szCs w:val="32"/>
        </w:rPr>
        <w:t>类</w:t>
      </w:r>
      <w:r>
        <w:rPr>
          <w:rFonts w:ascii="仿宋_GB2312" w:eastAsia="仿宋_GB2312" w:hAnsi="黑体" w:hint="eastAsia"/>
          <w:sz w:val="32"/>
          <w:szCs w:val="32"/>
        </w:rPr>
        <w:t>专题实践和特殊专项</w:t>
      </w:r>
      <w:r w:rsidR="006F2778">
        <w:rPr>
          <w:rFonts w:ascii="仿宋_GB2312" w:eastAsia="仿宋_GB2312" w:hAnsi="黑体" w:hint="eastAsia"/>
          <w:sz w:val="32"/>
          <w:szCs w:val="32"/>
        </w:rPr>
        <w:t>类</w:t>
      </w:r>
      <w:r>
        <w:rPr>
          <w:rFonts w:ascii="仿宋_GB2312" w:eastAsia="仿宋_GB2312" w:hAnsi="黑体" w:hint="eastAsia"/>
          <w:sz w:val="32"/>
          <w:szCs w:val="32"/>
        </w:rPr>
        <w:t>实践。</w:t>
      </w:r>
    </w:p>
    <w:p w14:paraId="0B5A6C86" w14:textId="41BA81C0" w:rsidR="000C6CE5" w:rsidRDefault="000C6CE5" w:rsidP="00B36D41">
      <w:pPr>
        <w:spacing w:line="560" w:lineRule="exact"/>
        <w:ind w:firstLineChars="200" w:firstLine="640"/>
        <w:rPr>
          <w:rFonts w:ascii="仿宋_GB2312" w:eastAsia="仿宋_GB2312"/>
          <w:sz w:val="32"/>
          <w:szCs w:val="32"/>
        </w:rPr>
      </w:pPr>
      <w:bookmarkStart w:id="6" w:name="OLE_LINK13"/>
      <w:r>
        <w:rPr>
          <w:rFonts w:ascii="仿宋_GB2312" w:eastAsia="仿宋_GB2312" w:hAnsi="黑体" w:hint="eastAsia"/>
          <w:sz w:val="32"/>
          <w:szCs w:val="32"/>
        </w:rPr>
        <w:t>“交通强国”</w:t>
      </w:r>
      <w:r w:rsidR="006F2778">
        <w:rPr>
          <w:rFonts w:ascii="仿宋_GB2312" w:eastAsia="仿宋_GB2312" w:hAnsi="黑体" w:hint="eastAsia"/>
          <w:sz w:val="32"/>
          <w:szCs w:val="32"/>
        </w:rPr>
        <w:t>类</w:t>
      </w:r>
      <w:r>
        <w:rPr>
          <w:rFonts w:ascii="仿宋_GB2312" w:eastAsia="仿宋_GB2312" w:hAnsi="黑体" w:hint="eastAsia"/>
          <w:sz w:val="32"/>
          <w:szCs w:val="32"/>
        </w:rPr>
        <w:t>专题实践由马克思主义学院统筹开展。选择“交通强国”专题实践</w:t>
      </w:r>
      <w:r w:rsidRPr="003F5A8F">
        <w:rPr>
          <w:rFonts w:ascii="仿宋_GB2312" w:eastAsia="仿宋_GB2312" w:hAnsi="黑体" w:hint="eastAsia"/>
          <w:sz w:val="32"/>
          <w:szCs w:val="32"/>
        </w:rPr>
        <w:t>的学生自行组建团队</w:t>
      </w:r>
      <w:r>
        <w:rPr>
          <w:rFonts w:ascii="仿宋_GB2312" w:eastAsia="仿宋_GB2312" w:hAnsi="黑体" w:hint="eastAsia"/>
          <w:sz w:val="32"/>
          <w:szCs w:val="32"/>
        </w:rPr>
        <w:t>，</w:t>
      </w:r>
      <w:r w:rsidRPr="003F5A8F">
        <w:rPr>
          <w:rFonts w:ascii="仿宋_GB2312" w:eastAsia="仿宋_GB2312" w:hAnsi="黑体" w:hint="eastAsia"/>
          <w:sz w:val="32"/>
          <w:szCs w:val="32"/>
        </w:rPr>
        <w:t>每队</w:t>
      </w:r>
      <w:r>
        <w:rPr>
          <w:rFonts w:ascii="仿宋_GB2312" w:eastAsia="仿宋_GB2312" w:hAnsi="黑体" w:hint="eastAsia"/>
          <w:sz w:val="32"/>
          <w:szCs w:val="32"/>
        </w:rPr>
        <w:t>不超过8</w:t>
      </w:r>
      <w:r w:rsidRPr="003F5A8F">
        <w:rPr>
          <w:rFonts w:ascii="仿宋_GB2312" w:eastAsia="仿宋_GB2312" w:hAnsi="黑体" w:hint="eastAsia"/>
          <w:sz w:val="32"/>
          <w:szCs w:val="32"/>
        </w:rPr>
        <w:t>人</w:t>
      </w:r>
      <w:r>
        <w:rPr>
          <w:rFonts w:ascii="仿宋_GB2312" w:eastAsia="仿宋_GB2312" w:hAnsi="黑体" w:hint="eastAsia"/>
          <w:sz w:val="32"/>
          <w:szCs w:val="32"/>
        </w:rPr>
        <w:t>，根据当年发布的选题开展实践活动。</w:t>
      </w:r>
      <w:r w:rsidRPr="00731EFB">
        <w:rPr>
          <w:rFonts w:ascii="黑体" w:eastAsia="黑体" w:hAnsi="黑体" w:hint="eastAsia"/>
          <w:sz w:val="32"/>
          <w:szCs w:val="32"/>
        </w:rPr>
        <w:t>实践最终成果可采用文字报告形式，</w:t>
      </w:r>
      <w:r w:rsidR="0044139B">
        <w:rPr>
          <w:rFonts w:ascii="黑体" w:eastAsia="黑体" w:hAnsi="黑体" w:hint="eastAsia"/>
          <w:sz w:val="32"/>
          <w:szCs w:val="32"/>
        </w:rPr>
        <w:t>鼓励</w:t>
      </w:r>
      <w:r w:rsidRPr="00731EFB">
        <w:rPr>
          <w:rFonts w:ascii="黑体" w:eastAsia="黑体" w:hAnsi="黑体" w:hint="eastAsia"/>
          <w:sz w:val="32"/>
          <w:szCs w:val="32"/>
        </w:rPr>
        <w:t>采用</w:t>
      </w:r>
      <w:r w:rsidR="009D78BB">
        <w:rPr>
          <w:rFonts w:ascii="黑体" w:eastAsia="黑体" w:hAnsi="黑体" w:hint="eastAsia"/>
          <w:sz w:val="32"/>
          <w:szCs w:val="32"/>
        </w:rPr>
        <w:t>包括但不限于</w:t>
      </w:r>
      <w:r w:rsidRPr="00731EFB">
        <w:rPr>
          <w:rFonts w:ascii="黑体" w:eastAsia="黑体" w:hAnsi="黑体" w:hint="eastAsia"/>
          <w:sz w:val="32"/>
          <w:szCs w:val="32"/>
        </w:rPr>
        <w:t>视频、动画、摄影等新型报告形式。</w:t>
      </w:r>
      <w:r>
        <w:rPr>
          <w:rFonts w:ascii="仿宋_GB2312" w:eastAsia="仿宋_GB2312" w:hint="eastAsia"/>
          <w:sz w:val="32"/>
          <w:szCs w:val="32"/>
        </w:rPr>
        <w:t>格式要求以当年发布具体通知为准。</w:t>
      </w:r>
    </w:p>
    <w:p w14:paraId="27020056" w14:textId="4BA0E4F8" w:rsidR="000C6CE5" w:rsidRDefault="000C6CE5" w:rsidP="00B36D41">
      <w:pPr>
        <w:spacing w:line="560" w:lineRule="exact"/>
        <w:ind w:firstLineChars="200" w:firstLine="640"/>
        <w:rPr>
          <w:rFonts w:ascii="仿宋_GB2312" w:eastAsia="仿宋_GB2312" w:hAnsi="黑体" w:hint="eastAsia"/>
          <w:sz w:val="32"/>
          <w:szCs w:val="32"/>
        </w:rPr>
      </w:pPr>
      <w:r>
        <w:rPr>
          <w:rFonts w:ascii="仿宋_GB2312" w:eastAsia="仿宋_GB2312" w:hint="eastAsia"/>
          <w:sz w:val="32"/>
          <w:szCs w:val="32"/>
        </w:rPr>
        <w:t>特殊专项</w:t>
      </w:r>
      <w:r w:rsidR="006F2778">
        <w:rPr>
          <w:rFonts w:ascii="仿宋_GB2312" w:eastAsia="仿宋_GB2312" w:hint="eastAsia"/>
          <w:sz w:val="32"/>
          <w:szCs w:val="32"/>
        </w:rPr>
        <w:t>类</w:t>
      </w:r>
      <w:r>
        <w:rPr>
          <w:rFonts w:ascii="仿宋_GB2312" w:eastAsia="仿宋_GB2312" w:hint="eastAsia"/>
          <w:sz w:val="32"/>
          <w:szCs w:val="32"/>
        </w:rPr>
        <w:t>实践包括</w:t>
      </w:r>
      <w:r w:rsidR="00813CF2" w:rsidRPr="00813CF2">
        <w:rPr>
          <w:rFonts w:ascii="仿宋_GB2312" w:eastAsia="仿宋_GB2312" w:hAnsi="黑体" w:hint="eastAsia"/>
          <w:sz w:val="32"/>
          <w:szCs w:val="32"/>
        </w:rPr>
        <w:t>学生工作处（部）（含学生资助管理中心、心理素质教育中心）社会实践项目</w:t>
      </w:r>
      <w:r>
        <w:rPr>
          <w:rFonts w:ascii="仿宋_GB2312" w:eastAsia="仿宋_GB2312" w:hAnsi="黑体" w:hint="eastAsia"/>
          <w:sz w:val="32"/>
          <w:szCs w:val="32"/>
        </w:rPr>
        <w:t>、</w:t>
      </w:r>
      <w:r w:rsidR="003F5EF0" w:rsidRPr="003F5A8F">
        <w:rPr>
          <w:rFonts w:ascii="仿宋_GB2312" w:eastAsia="仿宋_GB2312" w:hAnsi="黑体" w:hint="eastAsia"/>
          <w:sz w:val="32"/>
          <w:szCs w:val="32"/>
        </w:rPr>
        <w:t>校团委社会实践</w:t>
      </w:r>
      <w:r w:rsidR="003F5EF0">
        <w:rPr>
          <w:rFonts w:ascii="仿宋_GB2312" w:eastAsia="仿宋_GB2312" w:hAnsi="黑体" w:hint="eastAsia"/>
          <w:sz w:val="32"/>
          <w:szCs w:val="32"/>
        </w:rPr>
        <w:t>项目</w:t>
      </w:r>
      <w:r w:rsidR="003F5EF0" w:rsidRPr="003F5A8F">
        <w:rPr>
          <w:rFonts w:ascii="仿宋_GB2312" w:eastAsia="仿宋_GB2312" w:hAnsi="黑体" w:hint="eastAsia"/>
          <w:sz w:val="32"/>
          <w:szCs w:val="32"/>
        </w:rPr>
        <w:t>、</w:t>
      </w:r>
      <w:r w:rsidRPr="003F5A8F">
        <w:rPr>
          <w:rFonts w:ascii="仿宋_GB2312" w:eastAsia="仿宋_GB2312" w:hAnsi="黑体" w:hint="eastAsia"/>
          <w:sz w:val="32"/>
          <w:szCs w:val="32"/>
        </w:rPr>
        <w:t>本科生院招生</w:t>
      </w:r>
      <w:r w:rsidR="00E40670">
        <w:rPr>
          <w:rFonts w:ascii="仿宋_GB2312" w:eastAsia="仿宋_GB2312" w:hAnsi="黑体" w:hint="eastAsia"/>
          <w:sz w:val="32"/>
          <w:szCs w:val="32"/>
        </w:rPr>
        <w:t>宣传</w:t>
      </w:r>
      <w:r w:rsidRPr="003F5A8F">
        <w:rPr>
          <w:rFonts w:ascii="仿宋_GB2312" w:eastAsia="仿宋_GB2312" w:hAnsi="黑体" w:hint="eastAsia"/>
          <w:sz w:val="32"/>
          <w:szCs w:val="32"/>
        </w:rPr>
        <w:t>实践</w:t>
      </w:r>
      <w:bookmarkStart w:id="7" w:name="OLE_LINK1"/>
      <w:r>
        <w:rPr>
          <w:rFonts w:ascii="仿宋_GB2312" w:eastAsia="仿宋_GB2312" w:hAnsi="黑体" w:hint="eastAsia"/>
          <w:sz w:val="32"/>
          <w:szCs w:val="32"/>
        </w:rPr>
        <w:t>项目、就业与创业指导中心就业实践项目</w:t>
      </w:r>
      <w:r w:rsidR="00F71389">
        <w:rPr>
          <w:rFonts w:ascii="仿宋_GB2312" w:eastAsia="仿宋_GB2312" w:hAnsi="黑体" w:hint="eastAsia"/>
          <w:sz w:val="32"/>
          <w:szCs w:val="32"/>
        </w:rPr>
        <w:t>，由相关单位统筹开展</w:t>
      </w:r>
      <w:r>
        <w:rPr>
          <w:rFonts w:ascii="仿宋_GB2312" w:eastAsia="仿宋_GB2312" w:hAnsi="黑体" w:hint="eastAsia"/>
          <w:sz w:val="32"/>
          <w:szCs w:val="32"/>
        </w:rPr>
        <w:t>。选择</w:t>
      </w:r>
      <w:bookmarkStart w:id="8" w:name="OLE_LINK16"/>
      <w:r>
        <w:rPr>
          <w:rFonts w:ascii="仿宋_GB2312" w:eastAsia="仿宋_GB2312" w:hAnsi="黑体" w:hint="eastAsia"/>
          <w:sz w:val="32"/>
          <w:szCs w:val="32"/>
        </w:rPr>
        <w:t>特殊专项</w:t>
      </w:r>
      <w:bookmarkEnd w:id="7"/>
      <w:r>
        <w:rPr>
          <w:rFonts w:ascii="仿宋_GB2312" w:eastAsia="仿宋_GB2312" w:hAnsi="黑体" w:hint="eastAsia"/>
          <w:sz w:val="32"/>
          <w:szCs w:val="32"/>
        </w:rPr>
        <w:t>实践</w:t>
      </w:r>
      <w:bookmarkEnd w:id="8"/>
      <w:r w:rsidRPr="003F5A8F">
        <w:rPr>
          <w:rFonts w:ascii="仿宋_GB2312" w:eastAsia="仿宋_GB2312" w:hAnsi="黑体" w:hint="eastAsia"/>
          <w:sz w:val="32"/>
          <w:szCs w:val="32"/>
        </w:rPr>
        <w:t>的学生也需完成</w:t>
      </w:r>
      <w:r w:rsidR="00467A7E">
        <w:rPr>
          <w:rFonts w:ascii="仿宋_GB2312" w:eastAsia="仿宋_GB2312" w:hAnsi="黑体" w:hint="eastAsia"/>
          <w:sz w:val="32"/>
          <w:szCs w:val="32"/>
        </w:rPr>
        <w:t>社会</w:t>
      </w:r>
      <w:r w:rsidR="00467A7E" w:rsidRPr="003F5A8F">
        <w:rPr>
          <w:rFonts w:ascii="仿宋_GB2312" w:eastAsia="仿宋_GB2312" w:hAnsi="黑体" w:hint="eastAsia"/>
          <w:sz w:val="32"/>
          <w:szCs w:val="32"/>
        </w:rPr>
        <w:t>实践理论课程（线上）</w:t>
      </w:r>
      <w:r w:rsidR="007C3471">
        <w:rPr>
          <w:rFonts w:ascii="仿宋_GB2312" w:eastAsia="仿宋_GB2312" w:hAnsi="黑体" w:hint="eastAsia"/>
          <w:sz w:val="32"/>
          <w:szCs w:val="32"/>
        </w:rPr>
        <w:t>，</w:t>
      </w:r>
      <w:r>
        <w:rPr>
          <w:rFonts w:ascii="仿宋_GB2312" w:eastAsia="仿宋_GB2312" w:hAnsi="黑体" w:hint="eastAsia"/>
          <w:sz w:val="32"/>
          <w:szCs w:val="32"/>
        </w:rPr>
        <w:t>特殊专项实践要求以上述单位发布通知为准。</w:t>
      </w:r>
    </w:p>
    <w:bookmarkEnd w:id="6"/>
    <w:p w14:paraId="12D3AACD" w14:textId="77777777" w:rsidR="000C6CE5" w:rsidRPr="003F5A8F" w:rsidRDefault="000C6CE5" w:rsidP="00B36D41">
      <w:pPr>
        <w:spacing w:line="560" w:lineRule="exact"/>
        <w:ind w:firstLineChars="200" w:firstLine="640"/>
        <w:rPr>
          <w:rFonts w:eastAsia="黑体"/>
          <w:sz w:val="32"/>
          <w:szCs w:val="32"/>
        </w:rPr>
      </w:pPr>
      <w:r>
        <w:rPr>
          <w:rFonts w:eastAsia="黑体" w:hint="eastAsia"/>
          <w:sz w:val="32"/>
          <w:szCs w:val="32"/>
        </w:rPr>
        <w:t>四</w:t>
      </w:r>
      <w:r w:rsidRPr="003F5A8F">
        <w:rPr>
          <w:rFonts w:eastAsia="黑体" w:hint="eastAsia"/>
          <w:sz w:val="32"/>
          <w:szCs w:val="32"/>
        </w:rPr>
        <w:t>、</w:t>
      </w:r>
      <w:r>
        <w:rPr>
          <w:rFonts w:eastAsia="黑体" w:hint="eastAsia"/>
          <w:sz w:val="32"/>
          <w:szCs w:val="32"/>
        </w:rPr>
        <w:t>开设方式及</w:t>
      </w:r>
      <w:r w:rsidRPr="003F5A8F">
        <w:rPr>
          <w:rFonts w:eastAsia="黑体" w:hint="eastAsia"/>
          <w:sz w:val="32"/>
          <w:szCs w:val="32"/>
        </w:rPr>
        <w:t>师资安排</w:t>
      </w:r>
    </w:p>
    <w:p w14:paraId="5D4C3FDB" w14:textId="185D0FAA" w:rsidR="000C6CE5" w:rsidRPr="007C44FB" w:rsidRDefault="000C6CE5" w:rsidP="00B36D41">
      <w:pPr>
        <w:spacing w:line="56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1.</w:t>
      </w:r>
      <w:bookmarkStart w:id="9" w:name="_Hlk200206538"/>
      <w:r w:rsidRPr="003F5A8F">
        <w:rPr>
          <w:rFonts w:ascii="仿宋_GB2312" w:eastAsia="仿宋_GB2312" w:hAnsi="黑体" w:hint="eastAsia"/>
          <w:sz w:val="32"/>
          <w:szCs w:val="32"/>
        </w:rPr>
        <w:t>社会实践</w:t>
      </w:r>
      <w:bookmarkStart w:id="10" w:name="OLE_LINK7"/>
      <w:r w:rsidR="0070201E">
        <w:rPr>
          <w:rFonts w:ascii="仿宋_GB2312" w:eastAsia="仿宋_GB2312" w:hAnsi="黑体" w:hint="eastAsia"/>
          <w:sz w:val="32"/>
          <w:szCs w:val="32"/>
        </w:rPr>
        <w:t>采用</w:t>
      </w:r>
      <w:r w:rsidRPr="003F5A8F">
        <w:rPr>
          <w:rFonts w:ascii="仿宋_GB2312" w:eastAsia="仿宋_GB2312" w:hAnsi="黑体" w:hint="eastAsia"/>
          <w:sz w:val="32"/>
          <w:szCs w:val="32"/>
        </w:rPr>
        <w:t>“同队同师”</w:t>
      </w:r>
      <w:bookmarkEnd w:id="10"/>
      <w:r w:rsidRPr="003F5A8F">
        <w:rPr>
          <w:rFonts w:ascii="仿宋_GB2312" w:eastAsia="仿宋_GB2312" w:hAnsi="黑体" w:hint="eastAsia"/>
          <w:sz w:val="32"/>
          <w:szCs w:val="32"/>
        </w:rPr>
        <w:t>制，同一团队所有学生需在规定时间内，登录学校教务系统选择同一位教师为</w:t>
      </w:r>
      <w:bookmarkStart w:id="11" w:name="OLE_LINK12"/>
      <w:r w:rsidRPr="003F5A8F">
        <w:rPr>
          <w:rFonts w:ascii="仿宋_GB2312" w:eastAsia="仿宋_GB2312" w:hAnsi="黑体" w:hint="eastAsia"/>
          <w:sz w:val="32"/>
          <w:szCs w:val="32"/>
        </w:rPr>
        <w:t>社会实</w:t>
      </w:r>
      <w:r w:rsidRPr="003F5A8F">
        <w:rPr>
          <w:rFonts w:ascii="仿宋_GB2312" w:eastAsia="仿宋_GB2312" w:hAnsi="黑体" w:hint="eastAsia"/>
          <w:sz w:val="32"/>
          <w:szCs w:val="32"/>
        </w:rPr>
        <w:lastRenderedPageBreak/>
        <w:t>践指导教师</w:t>
      </w:r>
      <w:bookmarkEnd w:id="9"/>
      <w:bookmarkEnd w:id="11"/>
      <w:r>
        <w:rPr>
          <w:rFonts w:ascii="仿宋_GB2312" w:eastAsia="仿宋_GB2312" w:hAnsi="黑体" w:hint="eastAsia"/>
          <w:sz w:val="32"/>
          <w:szCs w:val="32"/>
        </w:rPr>
        <w:t>，学生本科期间可参加多个团队</w:t>
      </w:r>
      <w:r w:rsidR="00421C7B">
        <w:rPr>
          <w:rFonts w:ascii="仿宋_GB2312" w:eastAsia="仿宋_GB2312" w:hAnsi="黑体" w:hint="eastAsia"/>
          <w:sz w:val="32"/>
          <w:szCs w:val="32"/>
        </w:rPr>
        <w:t>项目</w:t>
      </w:r>
      <w:r>
        <w:rPr>
          <w:rFonts w:ascii="仿宋_GB2312" w:eastAsia="仿宋_GB2312" w:hAnsi="黑体" w:hint="eastAsia"/>
          <w:sz w:val="32"/>
          <w:szCs w:val="32"/>
        </w:rPr>
        <w:t>，但只允许选择</w:t>
      </w:r>
      <w:r w:rsidR="007E16D5">
        <w:rPr>
          <w:rFonts w:ascii="仿宋_GB2312" w:eastAsia="仿宋_GB2312" w:hAnsi="黑体" w:hint="eastAsia"/>
          <w:sz w:val="32"/>
          <w:szCs w:val="32"/>
        </w:rPr>
        <w:t>其中</w:t>
      </w:r>
      <w:r>
        <w:rPr>
          <w:rFonts w:ascii="仿宋_GB2312" w:eastAsia="仿宋_GB2312" w:hAnsi="黑体" w:hint="eastAsia"/>
          <w:sz w:val="32"/>
          <w:szCs w:val="32"/>
        </w:rPr>
        <w:t>1个团队</w:t>
      </w:r>
      <w:r w:rsidR="00421C7B">
        <w:rPr>
          <w:rFonts w:ascii="仿宋_GB2312" w:eastAsia="仿宋_GB2312" w:hAnsi="黑体" w:hint="eastAsia"/>
          <w:sz w:val="32"/>
          <w:szCs w:val="32"/>
        </w:rPr>
        <w:t>项目成果</w:t>
      </w:r>
      <w:r>
        <w:rPr>
          <w:rFonts w:ascii="仿宋_GB2312" w:eastAsia="仿宋_GB2312" w:hAnsi="黑体" w:hint="eastAsia"/>
          <w:sz w:val="32"/>
          <w:szCs w:val="32"/>
        </w:rPr>
        <w:t>作为本课程的成绩认定。</w:t>
      </w:r>
    </w:p>
    <w:p w14:paraId="513A960A" w14:textId="3E293583" w:rsidR="000C6CE5" w:rsidRDefault="000C6CE5" w:rsidP="00B36D41">
      <w:pPr>
        <w:spacing w:line="56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2.学</w:t>
      </w:r>
      <w:r w:rsidRPr="003F5A8F">
        <w:rPr>
          <w:rFonts w:ascii="仿宋_GB2312" w:eastAsia="仿宋_GB2312" w:hAnsi="黑体" w:hint="eastAsia"/>
          <w:sz w:val="32"/>
          <w:szCs w:val="32"/>
        </w:rPr>
        <w:t>生需在</w:t>
      </w:r>
      <w:r>
        <w:rPr>
          <w:rFonts w:ascii="仿宋_GB2312" w:eastAsia="仿宋_GB2312" w:hAnsi="黑体" w:hint="eastAsia"/>
          <w:sz w:val="32"/>
          <w:szCs w:val="32"/>
        </w:rPr>
        <w:t>规定时间在</w:t>
      </w:r>
      <w:r w:rsidRPr="003F5A8F">
        <w:rPr>
          <w:rFonts w:ascii="仿宋_GB2312" w:eastAsia="仿宋_GB2312" w:hAnsi="黑体" w:hint="eastAsia"/>
          <w:sz w:val="32"/>
          <w:szCs w:val="32"/>
        </w:rPr>
        <w:t>教务系统选择</w:t>
      </w:r>
      <w:r>
        <w:rPr>
          <w:rFonts w:ascii="仿宋_GB2312" w:eastAsia="仿宋_GB2312" w:hint="eastAsia"/>
          <w:sz w:val="32"/>
          <w:szCs w:val="32"/>
        </w:rPr>
        <w:t>指导教师，指导教师名单以当年发布具体通知为准。</w:t>
      </w:r>
    </w:p>
    <w:p w14:paraId="0417D9D0" w14:textId="77777777" w:rsidR="000C6CE5" w:rsidRPr="003F5A8F" w:rsidRDefault="000C6CE5" w:rsidP="00B36D41">
      <w:pPr>
        <w:spacing w:line="560" w:lineRule="exact"/>
        <w:ind w:firstLineChars="200" w:firstLine="640"/>
        <w:rPr>
          <w:rFonts w:eastAsia="黑体"/>
          <w:sz w:val="32"/>
          <w:szCs w:val="32"/>
        </w:rPr>
      </w:pPr>
      <w:bookmarkStart w:id="12" w:name="OLE_LINK10"/>
      <w:r>
        <w:rPr>
          <w:rFonts w:eastAsia="黑体" w:hint="eastAsia"/>
          <w:sz w:val="32"/>
          <w:szCs w:val="32"/>
        </w:rPr>
        <w:t>五</w:t>
      </w:r>
      <w:r w:rsidRPr="003F5A8F">
        <w:rPr>
          <w:rFonts w:eastAsia="黑体" w:hint="eastAsia"/>
          <w:sz w:val="32"/>
          <w:szCs w:val="32"/>
        </w:rPr>
        <w:t>、课程成绩考核办法</w:t>
      </w:r>
    </w:p>
    <w:p w14:paraId="220BA847" w14:textId="1B4D008F" w:rsidR="000C6CE5" w:rsidRPr="00D56588" w:rsidRDefault="000C6CE5" w:rsidP="00B36D41">
      <w:pPr>
        <w:spacing w:line="560" w:lineRule="exact"/>
        <w:ind w:firstLineChars="200" w:firstLine="640"/>
        <w:rPr>
          <w:rFonts w:ascii="黑体" w:eastAsia="黑体" w:hAnsi="黑体" w:hint="eastAsia"/>
          <w:sz w:val="32"/>
          <w:szCs w:val="32"/>
        </w:rPr>
      </w:pPr>
      <w:bookmarkStart w:id="13" w:name="_Hlk200208230"/>
      <w:bookmarkEnd w:id="12"/>
      <w:r w:rsidRPr="003F5A8F">
        <w:rPr>
          <w:rFonts w:eastAsia="仿宋_GB2312" w:hint="eastAsia"/>
          <w:sz w:val="32"/>
          <w:szCs w:val="32"/>
        </w:rPr>
        <w:t>1</w:t>
      </w:r>
      <w:r w:rsidRPr="003F5A8F">
        <w:rPr>
          <w:rFonts w:eastAsia="仿宋_GB2312" w:hint="eastAsia"/>
          <w:sz w:val="32"/>
          <w:szCs w:val="32"/>
        </w:rPr>
        <w:t>．</w:t>
      </w:r>
      <w:r>
        <w:rPr>
          <w:rFonts w:eastAsia="仿宋_GB2312" w:hint="eastAsia"/>
          <w:sz w:val="32"/>
          <w:szCs w:val="32"/>
        </w:rPr>
        <w:t>实践最终成果采用五级制成绩记载方式。</w:t>
      </w:r>
      <w:r w:rsidRPr="005C3DC6">
        <w:rPr>
          <w:rFonts w:eastAsia="仿宋_GB2312" w:hint="eastAsia"/>
          <w:sz w:val="32"/>
          <w:szCs w:val="32"/>
        </w:rPr>
        <w:t>“交通强国”专题</w:t>
      </w:r>
      <w:r w:rsidR="004D5F52">
        <w:rPr>
          <w:rFonts w:eastAsia="仿宋_GB2312" w:hint="eastAsia"/>
          <w:sz w:val="32"/>
          <w:szCs w:val="32"/>
        </w:rPr>
        <w:t>实践以</w:t>
      </w:r>
      <w:r w:rsidRPr="005C3DC6">
        <w:rPr>
          <w:rFonts w:eastAsia="仿宋_GB2312" w:hint="eastAsia"/>
          <w:sz w:val="32"/>
          <w:szCs w:val="32"/>
        </w:rPr>
        <w:t>文字报告形式</w:t>
      </w:r>
      <w:r w:rsidR="004D5F52">
        <w:rPr>
          <w:rFonts w:eastAsia="仿宋_GB2312" w:hint="eastAsia"/>
          <w:sz w:val="32"/>
          <w:szCs w:val="32"/>
        </w:rPr>
        <w:t>提交，成绩</w:t>
      </w:r>
      <w:r w:rsidRPr="005C3DC6">
        <w:rPr>
          <w:rFonts w:eastAsia="仿宋_GB2312" w:hint="eastAsia"/>
          <w:sz w:val="32"/>
          <w:szCs w:val="32"/>
        </w:rPr>
        <w:t>优秀比重控制在</w:t>
      </w:r>
      <w:r w:rsidRPr="005C3DC6">
        <w:rPr>
          <w:rFonts w:eastAsia="仿宋_GB2312" w:hint="eastAsia"/>
          <w:sz w:val="32"/>
          <w:szCs w:val="32"/>
        </w:rPr>
        <w:t>40%</w:t>
      </w:r>
      <w:r w:rsidRPr="005C3DC6">
        <w:rPr>
          <w:rFonts w:eastAsia="仿宋_GB2312" w:hint="eastAsia"/>
          <w:sz w:val="32"/>
          <w:szCs w:val="32"/>
        </w:rPr>
        <w:t>左右，</w:t>
      </w:r>
      <w:r w:rsidR="004D5F52">
        <w:rPr>
          <w:rFonts w:eastAsia="仿宋_GB2312" w:hint="eastAsia"/>
          <w:sz w:val="32"/>
          <w:szCs w:val="32"/>
        </w:rPr>
        <w:t>以</w:t>
      </w:r>
      <w:r w:rsidRPr="005C3DC6">
        <w:rPr>
          <w:rFonts w:eastAsia="仿宋_GB2312" w:hint="eastAsia"/>
          <w:sz w:val="32"/>
          <w:szCs w:val="32"/>
        </w:rPr>
        <w:t>新型报告形式</w:t>
      </w:r>
      <w:r w:rsidR="004D5F52">
        <w:rPr>
          <w:rFonts w:eastAsia="仿宋_GB2312" w:hint="eastAsia"/>
          <w:sz w:val="32"/>
          <w:szCs w:val="32"/>
        </w:rPr>
        <w:t>提交，成绩</w:t>
      </w:r>
      <w:r w:rsidRPr="005C3DC6">
        <w:rPr>
          <w:rFonts w:eastAsia="仿宋_GB2312" w:hint="eastAsia"/>
          <w:sz w:val="32"/>
          <w:szCs w:val="32"/>
        </w:rPr>
        <w:t>优秀比重控制在</w:t>
      </w:r>
      <w:r w:rsidRPr="005C3DC6">
        <w:rPr>
          <w:rFonts w:eastAsia="仿宋_GB2312" w:hint="eastAsia"/>
          <w:sz w:val="32"/>
          <w:szCs w:val="32"/>
        </w:rPr>
        <w:t>60%</w:t>
      </w:r>
      <w:r w:rsidRPr="005C3DC6">
        <w:rPr>
          <w:rFonts w:eastAsia="仿宋_GB2312" w:hint="eastAsia"/>
          <w:sz w:val="32"/>
          <w:szCs w:val="32"/>
        </w:rPr>
        <w:t>左右</w:t>
      </w:r>
      <w:r w:rsidR="000733F6">
        <w:rPr>
          <w:rFonts w:eastAsia="仿宋_GB2312" w:hint="eastAsia"/>
          <w:sz w:val="32"/>
          <w:szCs w:val="32"/>
        </w:rPr>
        <w:t>；</w:t>
      </w:r>
      <w:r w:rsidRPr="005C3DC6">
        <w:rPr>
          <w:rFonts w:eastAsia="仿宋_GB2312" w:hint="eastAsia"/>
          <w:sz w:val="32"/>
          <w:szCs w:val="32"/>
        </w:rPr>
        <w:t>特殊专项实践</w:t>
      </w:r>
      <w:r w:rsidR="004D5F52">
        <w:rPr>
          <w:rFonts w:eastAsia="仿宋_GB2312" w:hint="eastAsia"/>
          <w:sz w:val="32"/>
          <w:szCs w:val="32"/>
        </w:rPr>
        <w:t>成绩</w:t>
      </w:r>
      <w:r w:rsidRPr="005C3DC6">
        <w:rPr>
          <w:rFonts w:eastAsia="仿宋_GB2312" w:hint="eastAsia"/>
          <w:sz w:val="32"/>
          <w:szCs w:val="32"/>
        </w:rPr>
        <w:t>优秀比重控制在</w:t>
      </w:r>
      <w:r w:rsidRPr="005C3DC6">
        <w:rPr>
          <w:rFonts w:eastAsia="仿宋_GB2312" w:hint="eastAsia"/>
          <w:sz w:val="32"/>
          <w:szCs w:val="32"/>
        </w:rPr>
        <w:t>40%</w:t>
      </w:r>
      <w:r w:rsidRPr="005C3DC6">
        <w:rPr>
          <w:rFonts w:eastAsia="仿宋_GB2312" w:hint="eastAsia"/>
          <w:sz w:val="32"/>
          <w:szCs w:val="32"/>
        </w:rPr>
        <w:t>左右。</w:t>
      </w:r>
    </w:p>
    <w:bookmarkEnd w:id="13"/>
    <w:p w14:paraId="2825C824" w14:textId="1A123E72" w:rsidR="00BE2E17" w:rsidRDefault="00BE2E17" w:rsidP="00B36D41">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Pr="00A43A8C">
        <w:rPr>
          <w:rFonts w:ascii="仿宋_GB2312" w:eastAsia="仿宋_GB2312" w:hint="eastAsia"/>
          <w:sz w:val="32"/>
          <w:szCs w:val="32"/>
        </w:rPr>
        <w:t>存在以下行为，</w:t>
      </w:r>
      <w:r>
        <w:rPr>
          <w:rFonts w:ascii="仿宋_GB2312" w:eastAsia="仿宋_GB2312" w:hint="eastAsia"/>
          <w:sz w:val="32"/>
          <w:szCs w:val="32"/>
        </w:rPr>
        <w:t>团队所有成员最终成绩</w:t>
      </w:r>
      <w:r w:rsidRPr="00A43A8C">
        <w:rPr>
          <w:rFonts w:ascii="仿宋_GB2312" w:eastAsia="仿宋_GB2312" w:hint="eastAsia"/>
          <w:sz w:val="32"/>
          <w:szCs w:val="32"/>
        </w:rPr>
        <w:t>直接判定F等：实践报告存在严重意识形态问题的；实践报告已在其他课程作业或过程性任务中大量使用的；实践报告有虚构样本、抄袭他人，或大量借用生成式人工智能工具等学术不端行为的。直接判定D等：</w:t>
      </w:r>
      <w:r>
        <w:rPr>
          <w:rFonts w:ascii="仿宋_GB2312" w:eastAsia="仿宋_GB2312" w:hint="eastAsia"/>
          <w:sz w:val="32"/>
          <w:szCs w:val="32"/>
        </w:rPr>
        <w:t>内容</w:t>
      </w:r>
      <w:r w:rsidR="0046736E">
        <w:rPr>
          <w:rFonts w:ascii="仿宋_GB2312" w:eastAsia="仿宋_GB2312" w:hint="eastAsia"/>
          <w:sz w:val="32"/>
          <w:szCs w:val="32"/>
        </w:rPr>
        <w:t>严重偏离</w:t>
      </w:r>
      <w:r>
        <w:rPr>
          <w:rFonts w:ascii="仿宋_GB2312" w:eastAsia="仿宋_GB2312" w:hint="eastAsia"/>
          <w:sz w:val="32"/>
          <w:szCs w:val="32"/>
        </w:rPr>
        <w:t>实践主题的；</w:t>
      </w:r>
      <w:r w:rsidRPr="00A43A8C">
        <w:rPr>
          <w:rFonts w:ascii="仿宋_GB2312" w:eastAsia="仿宋_GB2312" w:hint="eastAsia"/>
          <w:sz w:val="32"/>
          <w:szCs w:val="32"/>
        </w:rPr>
        <w:t>未按时上交实践报告的；未按照“同队同师”制选择导师的；团队人数不符合规定的。</w:t>
      </w:r>
    </w:p>
    <w:p w14:paraId="4C7BC5B9" w14:textId="6FFEB4A3" w:rsidR="00BE2E17" w:rsidRDefault="00BE2E17" w:rsidP="00B36D41">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Pr="00A43A8C">
        <w:rPr>
          <w:rFonts w:ascii="仿宋_GB2312" w:eastAsia="仿宋_GB2312" w:hint="eastAsia"/>
          <w:sz w:val="32"/>
          <w:szCs w:val="32"/>
        </w:rPr>
        <w:t>存在以下行为</w:t>
      </w:r>
      <w:r>
        <w:rPr>
          <w:rFonts w:ascii="仿宋_GB2312" w:eastAsia="仿宋_GB2312" w:hint="eastAsia"/>
          <w:sz w:val="32"/>
          <w:szCs w:val="32"/>
        </w:rPr>
        <w:t>，团队中的个人最终成绩直接判定F等（其他成员不受影响）：</w:t>
      </w:r>
      <w:r w:rsidRPr="00A43A8C">
        <w:rPr>
          <w:rFonts w:ascii="仿宋_GB2312" w:eastAsia="仿宋_GB2312" w:hint="eastAsia"/>
          <w:sz w:val="32"/>
          <w:szCs w:val="32"/>
        </w:rPr>
        <w:t>未按时完成</w:t>
      </w:r>
      <w:r w:rsidRPr="00A43A8C">
        <w:rPr>
          <w:rFonts w:ascii="仿宋_GB2312" w:eastAsia="仿宋_GB2312" w:hAnsi="Calibri" w:hint="eastAsia"/>
          <w:sz w:val="32"/>
          <w:szCs w:val="32"/>
        </w:rPr>
        <w:t>实践教学理论课程（线上）的；经查实，从未参加社会实践活动的。</w:t>
      </w:r>
      <w:bookmarkStart w:id="14" w:name="OLE_LINK11"/>
      <w:r w:rsidRPr="00A43A8C">
        <w:rPr>
          <w:rFonts w:ascii="仿宋_GB2312" w:eastAsia="仿宋_GB2312" w:hint="eastAsia"/>
          <w:sz w:val="32"/>
          <w:szCs w:val="32"/>
        </w:rPr>
        <w:t>直接判定D等：经查实，消极</w:t>
      </w:r>
      <w:r w:rsidRPr="00A43A8C">
        <w:rPr>
          <w:rFonts w:ascii="仿宋_GB2312" w:eastAsia="仿宋_GB2312" w:hAnsi="Calibri" w:hint="eastAsia"/>
          <w:sz w:val="32"/>
          <w:szCs w:val="32"/>
        </w:rPr>
        <w:t>参加社会实践活动的。</w:t>
      </w:r>
      <w:bookmarkEnd w:id="14"/>
    </w:p>
    <w:p w14:paraId="06EE3BEF" w14:textId="45FEB52D" w:rsidR="000C6CE5" w:rsidRPr="0064715D" w:rsidRDefault="00DC596F" w:rsidP="00B36D41">
      <w:pPr>
        <w:spacing w:line="560" w:lineRule="exact"/>
        <w:ind w:firstLineChars="200" w:firstLine="640"/>
        <w:rPr>
          <w:rFonts w:ascii="仿宋_GB2312" w:eastAsia="仿宋_GB2312"/>
          <w:sz w:val="32"/>
          <w:szCs w:val="32"/>
        </w:rPr>
      </w:pPr>
      <w:r>
        <w:rPr>
          <w:rFonts w:eastAsia="黑体" w:hint="eastAsia"/>
          <w:sz w:val="32"/>
          <w:szCs w:val="32"/>
        </w:rPr>
        <w:t>六</w:t>
      </w:r>
      <w:r w:rsidR="000C6CE5" w:rsidRPr="003F5A8F">
        <w:rPr>
          <w:rFonts w:eastAsia="黑体" w:hint="eastAsia"/>
          <w:sz w:val="32"/>
          <w:szCs w:val="32"/>
        </w:rPr>
        <w:t>、本实施细则自公布之日起执行，未尽事由马克思主义学院负责解释。</w:t>
      </w:r>
    </w:p>
    <w:p w14:paraId="7C7DF219" w14:textId="77777777" w:rsidR="000C6CE5" w:rsidRPr="003F5A8F" w:rsidRDefault="000C6CE5" w:rsidP="00B36D41">
      <w:pPr>
        <w:spacing w:line="560" w:lineRule="exact"/>
        <w:ind w:firstLineChars="200" w:firstLine="640"/>
        <w:jc w:val="right"/>
        <w:rPr>
          <w:rFonts w:eastAsia="仿宋_GB2312"/>
          <w:sz w:val="32"/>
          <w:szCs w:val="32"/>
        </w:rPr>
      </w:pPr>
      <w:r w:rsidRPr="003F5A8F">
        <w:rPr>
          <w:rFonts w:eastAsia="仿宋_GB2312" w:hint="eastAsia"/>
          <w:sz w:val="32"/>
          <w:szCs w:val="32"/>
        </w:rPr>
        <w:t>北京交通大学马克思主义学院</w:t>
      </w:r>
    </w:p>
    <w:p w14:paraId="3463A191" w14:textId="15F2798A" w:rsidR="000E003C" w:rsidRPr="00AB0447" w:rsidRDefault="000C6CE5" w:rsidP="00B36D41">
      <w:pPr>
        <w:spacing w:line="560" w:lineRule="exact"/>
        <w:ind w:firstLineChars="200" w:firstLine="640"/>
        <w:jc w:val="right"/>
        <w:rPr>
          <w:rFonts w:eastAsia="仿宋_GB2312"/>
          <w:sz w:val="32"/>
          <w:szCs w:val="32"/>
        </w:rPr>
      </w:pPr>
      <w:r w:rsidRPr="003F5A8F">
        <w:rPr>
          <w:rFonts w:eastAsia="仿宋_GB2312" w:hint="eastAsia"/>
          <w:sz w:val="32"/>
          <w:szCs w:val="32"/>
        </w:rPr>
        <w:t xml:space="preserve">   </w:t>
      </w:r>
      <w:r w:rsidRPr="003F5A8F">
        <w:rPr>
          <w:rFonts w:eastAsia="仿宋_GB2312"/>
          <w:sz w:val="32"/>
          <w:szCs w:val="32"/>
        </w:rPr>
        <w:t>二</w:t>
      </w:r>
      <w:r w:rsidRPr="003F5A8F">
        <w:rPr>
          <w:rFonts w:eastAsia="仿宋_GB2312"/>
          <w:sz w:val="32"/>
          <w:szCs w:val="32"/>
        </w:rPr>
        <w:t>0</w:t>
      </w:r>
      <w:r w:rsidRPr="003F5A8F">
        <w:rPr>
          <w:rFonts w:eastAsia="仿宋_GB2312" w:hint="eastAsia"/>
          <w:sz w:val="32"/>
          <w:szCs w:val="32"/>
        </w:rPr>
        <w:t>二</w:t>
      </w:r>
      <w:r>
        <w:rPr>
          <w:rFonts w:eastAsia="仿宋_GB2312" w:hint="eastAsia"/>
          <w:sz w:val="32"/>
          <w:szCs w:val="32"/>
        </w:rPr>
        <w:t>五</w:t>
      </w:r>
      <w:r w:rsidRPr="003F5A8F">
        <w:rPr>
          <w:rFonts w:eastAsia="仿宋_GB2312"/>
          <w:sz w:val="32"/>
          <w:szCs w:val="32"/>
        </w:rPr>
        <w:t>年</w:t>
      </w:r>
      <w:r w:rsidR="00982211">
        <w:rPr>
          <w:rFonts w:eastAsia="仿宋_GB2312" w:hint="eastAsia"/>
          <w:sz w:val="32"/>
          <w:szCs w:val="32"/>
        </w:rPr>
        <w:t>六</w:t>
      </w:r>
      <w:r w:rsidRPr="003F5A8F">
        <w:rPr>
          <w:rFonts w:eastAsia="仿宋_GB2312"/>
          <w:sz w:val="32"/>
          <w:szCs w:val="32"/>
        </w:rPr>
        <w:t>月</w:t>
      </w:r>
      <w:r w:rsidR="00114979">
        <w:rPr>
          <w:rFonts w:eastAsia="仿宋_GB2312" w:hint="eastAsia"/>
          <w:sz w:val="32"/>
          <w:szCs w:val="32"/>
        </w:rPr>
        <w:t>六</w:t>
      </w:r>
      <w:r w:rsidRPr="003F5A8F">
        <w:rPr>
          <w:rFonts w:eastAsia="仿宋_GB2312"/>
          <w:sz w:val="32"/>
          <w:szCs w:val="32"/>
        </w:rPr>
        <w:t>日</w:t>
      </w:r>
    </w:p>
    <w:sectPr w:rsidR="000E003C" w:rsidRPr="00AB04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430FE" w14:textId="77777777" w:rsidR="00565431" w:rsidRDefault="00565431" w:rsidP="00F71389">
      <w:r>
        <w:separator/>
      </w:r>
    </w:p>
  </w:endnote>
  <w:endnote w:type="continuationSeparator" w:id="0">
    <w:p w14:paraId="2A600183" w14:textId="77777777" w:rsidR="00565431" w:rsidRDefault="00565431" w:rsidP="00F7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DFA31" w14:textId="77777777" w:rsidR="00565431" w:rsidRDefault="00565431" w:rsidP="00F71389">
      <w:r>
        <w:separator/>
      </w:r>
    </w:p>
  </w:footnote>
  <w:footnote w:type="continuationSeparator" w:id="0">
    <w:p w14:paraId="210138D5" w14:textId="77777777" w:rsidR="00565431" w:rsidRDefault="00565431" w:rsidP="00F713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CE5"/>
    <w:rsid w:val="00065EE5"/>
    <w:rsid w:val="000733F6"/>
    <w:rsid w:val="000C6CE5"/>
    <w:rsid w:val="000E003C"/>
    <w:rsid w:val="00114979"/>
    <w:rsid w:val="00123312"/>
    <w:rsid w:val="0013477F"/>
    <w:rsid w:val="001421C0"/>
    <w:rsid w:val="00163506"/>
    <w:rsid w:val="00176591"/>
    <w:rsid w:val="001A6C38"/>
    <w:rsid w:val="001B6022"/>
    <w:rsid w:val="002908A2"/>
    <w:rsid w:val="002B3EE3"/>
    <w:rsid w:val="002D1F35"/>
    <w:rsid w:val="002E6794"/>
    <w:rsid w:val="003341A3"/>
    <w:rsid w:val="00384DA9"/>
    <w:rsid w:val="003F5EF0"/>
    <w:rsid w:val="004129ED"/>
    <w:rsid w:val="00417C9A"/>
    <w:rsid w:val="00421C7B"/>
    <w:rsid w:val="00424801"/>
    <w:rsid w:val="0043436F"/>
    <w:rsid w:val="0044139B"/>
    <w:rsid w:val="0044734A"/>
    <w:rsid w:val="0046736E"/>
    <w:rsid w:val="00467A7E"/>
    <w:rsid w:val="004D5F52"/>
    <w:rsid w:val="004F5564"/>
    <w:rsid w:val="00511173"/>
    <w:rsid w:val="00543EF2"/>
    <w:rsid w:val="00565431"/>
    <w:rsid w:val="005C3DC6"/>
    <w:rsid w:val="0064715D"/>
    <w:rsid w:val="006F1904"/>
    <w:rsid w:val="006F2778"/>
    <w:rsid w:val="0070201E"/>
    <w:rsid w:val="007247A9"/>
    <w:rsid w:val="00731EFB"/>
    <w:rsid w:val="00745BBE"/>
    <w:rsid w:val="007C3471"/>
    <w:rsid w:val="007C602F"/>
    <w:rsid w:val="007D35B6"/>
    <w:rsid w:val="007E16D5"/>
    <w:rsid w:val="00813CF2"/>
    <w:rsid w:val="00841815"/>
    <w:rsid w:val="008664FA"/>
    <w:rsid w:val="00871592"/>
    <w:rsid w:val="00982211"/>
    <w:rsid w:val="0098320C"/>
    <w:rsid w:val="00990255"/>
    <w:rsid w:val="00997B0B"/>
    <w:rsid w:val="009D26BD"/>
    <w:rsid w:val="009D78BB"/>
    <w:rsid w:val="009E2491"/>
    <w:rsid w:val="00A24D8A"/>
    <w:rsid w:val="00A53E20"/>
    <w:rsid w:val="00A95E5C"/>
    <w:rsid w:val="00AB0447"/>
    <w:rsid w:val="00B36D41"/>
    <w:rsid w:val="00B42E29"/>
    <w:rsid w:val="00B759A2"/>
    <w:rsid w:val="00BE2E17"/>
    <w:rsid w:val="00C809B7"/>
    <w:rsid w:val="00CB5736"/>
    <w:rsid w:val="00CD1F3F"/>
    <w:rsid w:val="00D22B6F"/>
    <w:rsid w:val="00D35235"/>
    <w:rsid w:val="00D56588"/>
    <w:rsid w:val="00D70B78"/>
    <w:rsid w:val="00DC596F"/>
    <w:rsid w:val="00DE00C2"/>
    <w:rsid w:val="00E31260"/>
    <w:rsid w:val="00E40670"/>
    <w:rsid w:val="00E9731F"/>
    <w:rsid w:val="00EB6624"/>
    <w:rsid w:val="00F20BC9"/>
    <w:rsid w:val="00F71389"/>
    <w:rsid w:val="00FB5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EF279"/>
  <w15:chartTrackingRefBased/>
  <w15:docId w15:val="{E379FB30-588D-4E61-98EA-9C4E01B5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CE5"/>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0C6CE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C6CE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C6CE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C6CE5"/>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0C6CE5"/>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0C6CE5"/>
    <w:pPr>
      <w:keepNext/>
      <w:keepLines/>
      <w:spacing w:before="40"/>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0C6CE5"/>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0C6CE5"/>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0C6CE5"/>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CE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C6CE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C6CE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C6CE5"/>
    <w:rPr>
      <w:rFonts w:cstheme="majorBidi"/>
      <w:color w:val="0F4761" w:themeColor="accent1" w:themeShade="BF"/>
      <w:sz w:val="28"/>
      <w:szCs w:val="28"/>
    </w:rPr>
  </w:style>
  <w:style w:type="character" w:customStyle="1" w:styleId="50">
    <w:name w:val="标题 5 字符"/>
    <w:basedOn w:val="a0"/>
    <w:link w:val="5"/>
    <w:uiPriority w:val="9"/>
    <w:semiHidden/>
    <w:rsid w:val="000C6CE5"/>
    <w:rPr>
      <w:rFonts w:cstheme="majorBidi"/>
      <w:color w:val="0F4761" w:themeColor="accent1" w:themeShade="BF"/>
      <w:sz w:val="24"/>
      <w:szCs w:val="24"/>
    </w:rPr>
  </w:style>
  <w:style w:type="character" w:customStyle="1" w:styleId="60">
    <w:name w:val="标题 6 字符"/>
    <w:basedOn w:val="a0"/>
    <w:link w:val="6"/>
    <w:uiPriority w:val="9"/>
    <w:semiHidden/>
    <w:rsid w:val="000C6CE5"/>
    <w:rPr>
      <w:rFonts w:cstheme="majorBidi"/>
      <w:b/>
      <w:bCs/>
      <w:color w:val="0F4761" w:themeColor="accent1" w:themeShade="BF"/>
    </w:rPr>
  </w:style>
  <w:style w:type="character" w:customStyle="1" w:styleId="70">
    <w:name w:val="标题 7 字符"/>
    <w:basedOn w:val="a0"/>
    <w:link w:val="7"/>
    <w:uiPriority w:val="9"/>
    <w:semiHidden/>
    <w:rsid w:val="000C6CE5"/>
    <w:rPr>
      <w:rFonts w:cstheme="majorBidi"/>
      <w:b/>
      <w:bCs/>
      <w:color w:val="595959" w:themeColor="text1" w:themeTint="A6"/>
    </w:rPr>
  </w:style>
  <w:style w:type="character" w:customStyle="1" w:styleId="80">
    <w:name w:val="标题 8 字符"/>
    <w:basedOn w:val="a0"/>
    <w:link w:val="8"/>
    <w:uiPriority w:val="9"/>
    <w:semiHidden/>
    <w:rsid w:val="000C6CE5"/>
    <w:rPr>
      <w:rFonts w:cstheme="majorBidi"/>
      <w:color w:val="595959" w:themeColor="text1" w:themeTint="A6"/>
    </w:rPr>
  </w:style>
  <w:style w:type="character" w:customStyle="1" w:styleId="90">
    <w:name w:val="标题 9 字符"/>
    <w:basedOn w:val="a0"/>
    <w:link w:val="9"/>
    <w:uiPriority w:val="9"/>
    <w:semiHidden/>
    <w:rsid w:val="000C6CE5"/>
    <w:rPr>
      <w:rFonts w:eastAsiaTheme="majorEastAsia" w:cstheme="majorBidi"/>
      <w:color w:val="595959" w:themeColor="text1" w:themeTint="A6"/>
    </w:rPr>
  </w:style>
  <w:style w:type="paragraph" w:styleId="a3">
    <w:name w:val="Title"/>
    <w:basedOn w:val="a"/>
    <w:next w:val="a"/>
    <w:link w:val="a4"/>
    <w:uiPriority w:val="10"/>
    <w:qFormat/>
    <w:rsid w:val="000C6CE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C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CE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C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CE5"/>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0C6CE5"/>
    <w:rPr>
      <w:i/>
      <w:iCs/>
      <w:color w:val="404040" w:themeColor="text1" w:themeTint="BF"/>
    </w:rPr>
  </w:style>
  <w:style w:type="paragraph" w:styleId="a9">
    <w:name w:val="List Paragraph"/>
    <w:basedOn w:val="a"/>
    <w:uiPriority w:val="34"/>
    <w:qFormat/>
    <w:rsid w:val="000C6CE5"/>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0C6CE5"/>
    <w:rPr>
      <w:i/>
      <w:iCs/>
      <w:color w:val="0F4761" w:themeColor="accent1" w:themeShade="BF"/>
    </w:rPr>
  </w:style>
  <w:style w:type="paragraph" w:styleId="ab">
    <w:name w:val="Intense Quote"/>
    <w:basedOn w:val="a"/>
    <w:next w:val="a"/>
    <w:link w:val="ac"/>
    <w:uiPriority w:val="30"/>
    <w:qFormat/>
    <w:rsid w:val="000C6CE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c">
    <w:name w:val="明显引用 字符"/>
    <w:basedOn w:val="a0"/>
    <w:link w:val="ab"/>
    <w:uiPriority w:val="30"/>
    <w:rsid w:val="000C6CE5"/>
    <w:rPr>
      <w:i/>
      <w:iCs/>
      <w:color w:val="0F4761" w:themeColor="accent1" w:themeShade="BF"/>
    </w:rPr>
  </w:style>
  <w:style w:type="character" w:styleId="ad">
    <w:name w:val="Intense Reference"/>
    <w:basedOn w:val="a0"/>
    <w:uiPriority w:val="32"/>
    <w:qFormat/>
    <w:rsid w:val="000C6CE5"/>
    <w:rPr>
      <w:b/>
      <w:bCs/>
      <w:smallCaps/>
      <w:color w:val="0F4761" w:themeColor="accent1" w:themeShade="BF"/>
      <w:spacing w:val="5"/>
    </w:rPr>
  </w:style>
  <w:style w:type="paragraph" w:customStyle="1" w:styleId="ae">
    <w:name w:val="列出段落"/>
    <w:basedOn w:val="a"/>
    <w:qFormat/>
    <w:rsid w:val="000C6CE5"/>
    <w:pPr>
      <w:ind w:firstLineChars="200" w:firstLine="420"/>
    </w:pPr>
    <w:rPr>
      <w:rFonts w:ascii="Calibri" w:hAnsi="Calibri"/>
      <w:szCs w:val="22"/>
    </w:rPr>
  </w:style>
  <w:style w:type="paragraph" w:styleId="af">
    <w:name w:val="header"/>
    <w:basedOn w:val="a"/>
    <w:link w:val="af0"/>
    <w:uiPriority w:val="99"/>
    <w:unhideWhenUsed/>
    <w:rsid w:val="00F71389"/>
    <w:pPr>
      <w:tabs>
        <w:tab w:val="center" w:pos="4153"/>
        <w:tab w:val="right" w:pos="8306"/>
      </w:tabs>
      <w:snapToGrid w:val="0"/>
      <w:jc w:val="center"/>
    </w:pPr>
    <w:rPr>
      <w:sz w:val="18"/>
      <w:szCs w:val="18"/>
    </w:rPr>
  </w:style>
  <w:style w:type="character" w:customStyle="1" w:styleId="af0">
    <w:name w:val="页眉 字符"/>
    <w:basedOn w:val="a0"/>
    <w:link w:val="af"/>
    <w:uiPriority w:val="99"/>
    <w:rsid w:val="00F71389"/>
    <w:rPr>
      <w:rFonts w:ascii="Times New Roman" w:eastAsia="宋体" w:hAnsi="Times New Roman" w:cs="Times New Roman"/>
      <w:sz w:val="18"/>
      <w:szCs w:val="18"/>
    </w:rPr>
  </w:style>
  <w:style w:type="paragraph" w:styleId="af1">
    <w:name w:val="footer"/>
    <w:basedOn w:val="a"/>
    <w:link w:val="af2"/>
    <w:uiPriority w:val="99"/>
    <w:unhideWhenUsed/>
    <w:rsid w:val="00F71389"/>
    <w:pPr>
      <w:tabs>
        <w:tab w:val="center" w:pos="4153"/>
        <w:tab w:val="right" w:pos="8306"/>
      </w:tabs>
      <w:snapToGrid w:val="0"/>
      <w:jc w:val="left"/>
    </w:pPr>
    <w:rPr>
      <w:sz w:val="18"/>
      <w:szCs w:val="18"/>
    </w:rPr>
  </w:style>
  <w:style w:type="character" w:customStyle="1" w:styleId="af2">
    <w:name w:val="页脚 字符"/>
    <w:basedOn w:val="a0"/>
    <w:link w:val="af1"/>
    <w:uiPriority w:val="99"/>
    <w:rsid w:val="00F7138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771</Words>
  <Characters>779</Characters>
  <Application>Microsoft Office Word</Application>
  <DocSecurity>0</DocSecurity>
  <Lines>37</Lines>
  <Paragraphs>23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营辉 李</dc:creator>
  <cp:keywords/>
  <dc:description/>
  <cp:lastModifiedBy>营辉 李</cp:lastModifiedBy>
  <cp:revision>65</cp:revision>
  <dcterms:created xsi:type="dcterms:W3CDTF">2025-05-30T07:32:00Z</dcterms:created>
  <dcterms:modified xsi:type="dcterms:W3CDTF">2025-06-09T03:29:00Z</dcterms:modified>
</cp:coreProperties>
</file>